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25" w:rsidRPr="00626AB8" w:rsidRDefault="004168B7" w:rsidP="004168B7">
      <w:pPr>
        <w:jc w:val="center"/>
        <w:rPr>
          <w:rFonts w:asciiTheme="majorHAnsi" w:hAnsiTheme="majorHAnsi"/>
          <w:sz w:val="40"/>
          <w:szCs w:val="40"/>
        </w:rPr>
      </w:pPr>
      <w:r w:rsidRPr="00626AB8">
        <w:rPr>
          <w:rFonts w:asciiTheme="majorHAnsi" w:hAnsiTheme="majorHAnsi"/>
          <w:sz w:val="40"/>
          <w:szCs w:val="40"/>
        </w:rPr>
        <w:t>4</w:t>
      </w:r>
      <w:r w:rsidRPr="00626AB8">
        <w:rPr>
          <w:rFonts w:asciiTheme="majorHAnsi" w:hAnsiTheme="majorHAnsi"/>
          <w:sz w:val="40"/>
          <w:szCs w:val="40"/>
          <w:vertAlign w:val="superscript"/>
        </w:rPr>
        <w:t>th</w:t>
      </w:r>
      <w:r w:rsidRPr="00626AB8">
        <w:rPr>
          <w:rFonts w:asciiTheme="majorHAnsi" w:hAnsiTheme="majorHAnsi"/>
          <w:sz w:val="40"/>
          <w:szCs w:val="40"/>
        </w:rPr>
        <w:t xml:space="preserve"> Grade Book Reports </w:t>
      </w:r>
      <w:r w:rsidR="00102565">
        <w:rPr>
          <w:rFonts w:asciiTheme="majorHAnsi" w:hAnsiTheme="majorHAnsi"/>
          <w:sz w:val="40"/>
          <w:szCs w:val="40"/>
        </w:rPr>
        <w:t>201</w:t>
      </w:r>
      <w:r w:rsidR="00CD0335">
        <w:rPr>
          <w:rFonts w:asciiTheme="majorHAnsi" w:hAnsiTheme="majorHAnsi"/>
          <w:sz w:val="40"/>
          <w:szCs w:val="40"/>
        </w:rPr>
        <w:t>5</w:t>
      </w:r>
      <w:r w:rsidR="00102565">
        <w:rPr>
          <w:rFonts w:asciiTheme="majorHAnsi" w:hAnsiTheme="majorHAnsi"/>
          <w:sz w:val="40"/>
          <w:szCs w:val="40"/>
        </w:rPr>
        <w:t>-201</w:t>
      </w:r>
      <w:r w:rsidR="00CD0335">
        <w:rPr>
          <w:rFonts w:asciiTheme="majorHAnsi" w:hAnsiTheme="majorHAnsi"/>
          <w:sz w:val="40"/>
          <w:szCs w:val="40"/>
        </w:rPr>
        <w:t>6</w:t>
      </w:r>
    </w:p>
    <w:p w:rsidR="004168B7" w:rsidRPr="00311CAC" w:rsidRDefault="004168B7" w:rsidP="00311CAC">
      <w:pPr>
        <w:ind w:firstLine="720"/>
        <w:rPr>
          <w:sz w:val="26"/>
          <w:szCs w:val="26"/>
        </w:rPr>
      </w:pPr>
      <w:r w:rsidRPr="00311CAC">
        <w:rPr>
          <w:sz w:val="26"/>
          <w:szCs w:val="26"/>
        </w:rPr>
        <w:t xml:space="preserve">Each month your </w:t>
      </w:r>
      <w:r w:rsidR="004F5D4F">
        <w:rPr>
          <w:sz w:val="26"/>
          <w:szCs w:val="26"/>
        </w:rPr>
        <w:t>child</w:t>
      </w:r>
      <w:r w:rsidRPr="00311CAC">
        <w:rPr>
          <w:sz w:val="26"/>
          <w:szCs w:val="26"/>
        </w:rPr>
        <w:t xml:space="preserve"> will be responsible for a book report.  The students will be assigned </w:t>
      </w:r>
      <w:r w:rsidR="00496567" w:rsidRPr="00311CAC">
        <w:rPr>
          <w:sz w:val="26"/>
          <w:szCs w:val="26"/>
        </w:rPr>
        <w:t xml:space="preserve">a </w:t>
      </w:r>
      <w:r w:rsidRPr="00311CAC">
        <w:rPr>
          <w:sz w:val="26"/>
          <w:szCs w:val="26"/>
        </w:rPr>
        <w:t xml:space="preserve">different genre of literature to read each month and must complete the assignment given each month.  </w:t>
      </w:r>
      <w:r w:rsidR="00311CAC" w:rsidRPr="00311CAC">
        <w:rPr>
          <w:sz w:val="26"/>
          <w:szCs w:val="26"/>
        </w:rPr>
        <w:t>Books should be at least 100 pages (except for December</w:t>
      </w:r>
      <w:r w:rsidR="009C3EC1">
        <w:rPr>
          <w:sz w:val="26"/>
          <w:szCs w:val="26"/>
        </w:rPr>
        <w:t xml:space="preserve"> and January</w:t>
      </w:r>
      <w:r w:rsidR="00311CAC" w:rsidRPr="00311CAC">
        <w:rPr>
          <w:sz w:val="26"/>
          <w:szCs w:val="26"/>
        </w:rPr>
        <w:t xml:space="preserve">).  The book should be on your child’s reading level.  </w:t>
      </w:r>
      <w:r w:rsidRPr="00311CAC">
        <w:rPr>
          <w:sz w:val="26"/>
          <w:szCs w:val="26"/>
        </w:rPr>
        <w:t>The details for each book report will come home on the first day of the month.  Students may check books out at the school</w:t>
      </w:r>
      <w:r w:rsidR="00C750F7">
        <w:rPr>
          <w:sz w:val="26"/>
          <w:szCs w:val="26"/>
        </w:rPr>
        <w:t>/county</w:t>
      </w:r>
      <w:r w:rsidRPr="00311CAC">
        <w:rPr>
          <w:sz w:val="26"/>
          <w:szCs w:val="26"/>
        </w:rPr>
        <w:t xml:space="preserve"> library or parents may help </w:t>
      </w:r>
      <w:r w:rsidR="00496567" w:rsidRPr="00311CAC">
        <w:rPr>
          <w:sz w:val="26"/>
          <w:szCs w:val="26"/>
        </w:rPr>
        <w:t>his/her</w:t>
      </w:r>
      <w:r w:rsidRPr="00311CAC">
        <w:rPr>
          <w:sz w:val="26"/>
          <w:szCs w:val="26"/>
        </w:rPr>
        <w:t xml:space="preserve"> </w:t>
      </w:r>
      <w:r w:rsidR="00C750F7">
        <w:rPr>
          <w:sz w:val="26"/>
          <w:szCs w:val="26"/>
        </w:rPr>
        <w:t>child</w:t>
      </w:r>
      <w:r w:rsidRPr="00311CAC">
        <w:rPr>
          <w:sz w:val="26"/>
          <w:szCs w:val="26"/>
        </w:rPr>
        <w:t xml:space="preserve"> find a book at home.  </w:t>
      </w:r>
    </w:p>
    <w:tbl>
      <w:tblPr>
        <w:tblStyle w:val="TableGrid"/>
        <w:tblW w:w="9696" w:type="dxa"/>
        <w:tblLayout w:type="fixed"/>
        <w:tblLook w:val="04A0" w:firstRow="1" w:lastRow="0" w:firstColumn="1" w:lastColumn="0" w:noHBand="0" w:noVBand="1"/>
      </w:tblPr>
      <w:tblGrid>
        <w:gridCol w:w="3312"/>
        <w:gridCol w:w="3192"/>
        <w:gridCol w:w="3192"/>
      </w:tblGrid>
      <w:tr w:rsidR="004168B7" w:rsidTr="00311CAC">
        <w:trPr>
          <w:trHeight w:val="432"/>
        </w:trPr>
        <w:tc>
          <w:tcPr>
            <w:tcW w:w="3312" w:type="dxa"/>
          </w:tcPr>
          <w:p w:rsidR="004168B7" w:rsidRPr="00311CAC" w:rsidRDefault="00496567" w:rsidP="004168B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311CAC">
              <w:rPr>
                <w:b/>
                <w:sz w:val="40"/>
                <w:szCs w:val="40"/>
                <w:u w:val="single"/>
              </w:rPr>
              <w:t>Month</w:t>
            </w:r>
          </w:p>
        </w:tc>
        <w:tc>
          <w:tcPr>
            <w:tcW w:w="3192" w:type="dxa"/>
          </w:tcPr>
          <w:p w:rsidR="004168B7" w:rsidRPr="00311CAC" w:rsidRDefault="00496567" w:rsidP="004168B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311CAC">
              <w:rPr>
                <w:b/>
                <w:sz w:val="40"/>
                <w:szCs w:val="40"/>
                <w:u w:val="single"/>
              </w:rPr>
              <w:t>Genre</w:t>
            </w:r>
          </w:p>
          <w:p w:rsidR="004168B7" w:rsidRPr="00311CAC" w:rsidRDefault="004168B7" w:rsidP="004168B7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92" w:type="dxa"/>
          </w:tcPr>
          <w:p w:rsidR="004168B7" w:rsidRPr="00311CAC" w:rsidRDefault="00496567" w:rsidP="004168B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311CAC">
              <w:rPr>
                <w:b/>
                <w:sz w:val="40"/>
                <w:szCs w:val="40"/>
                <w:u w:val="single"/>
              </w:rPr>
              <w:t>Due Date</w:t>
            </w:r>
          </w:p>
        </w:tc>
      </w:tr>
      <w:tr w:rsidR="004168B7" w:rsidTr="00311CAC">
        <w:trPr>
          <w:trHeight w:val="720"/>
        </w:trPr>
        <w:tc>
          <w:tcPr>
            <w:tcW w:w="3312" w:type="dxa"/>
          </w:tcPr>
          <w:p w:rsidR="004168B7" w:rsidRPr="00311CAC" w:rsidRDefault="00496567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September</w:t>
            </w:r>
          </w:p>
        </w:tc>
        <w:tc>
          <w:tcPr>
            <w:tcW w:w="3192" w:type="dxa"/>
          </w:tcPr>
          <w:p w:rsidR="004168B7" w:rsidRPr="00311CAC" w:rsidRDefault="00496567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 xml:space="preserve">Realistic </w:t>
            </w:r>
            <w:r w:rsidR="002970BB" w:rsidRPr="00311CAC">
              <w:rPr>
                <w:sz w:val="36"/>
                <w:szCs w:val="36"/>
              </w:rPr>
              <w:t xml:space="preserve"> Fiction</w:t>
            </w:r>
          </w:p>
        </w:tc>
        <w:tc>
          <w:tcPr>
            <w:tcW w:w="3192" w:type="dxa"/>
          </w:tcPr>
          <w:p w:rsidR="004168B7" w:rsidRPr="00311CAC" w:rsidRDefault="002970BB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 xml:space="preserve">September </w:t>
            </w:r>
            <w:r w:rsidR="009C3EC1">
              <w:rPr>
                <w:sz w:val="36"/>
                <w:szCs w:val="36"/>
              </w:rPr>
              <w:t>28</w:t>
            </w:r>
            <w:r w:rsidRPr="00311CAC">
              <w:rPr>
                <w:sz w:val="36"/>
                <w:szCs w:val="36"/>
                <w:vertAlign w:val="superscript"/>
              </w:rPr>
              <w:t>th</w:t>
            </w:r>
          </w:p>
          <w:p w:rsidR="002970BB" w:rsidRPr="00311CAC" w:rsidRDefault="002970BB" w:rsidP="00311CAC">
            <w:pPr>
              <w:jc w:val="center"/>
              <w:rPr>
                <w:sz w:val="36"/>
                <w:szCs w:val="36"/>
              </w:rPr>
            </w:pPr>
          </w:p>
        </w:tc>
      </w:tr>
      <w:tr w:rsidR="004168B7" w:rsidTr="00311CAC">
        <w:trPr>
          <w:trHeight w:val="720"/>
        </w:trPr>
        <w:tc>
          <w:tcPr>
            <w:tcW w:w="3312" w:type="dxa"/>
          </w:tcPr>
          <w:p w:rsidR="004168B7" w:rsidRPr="00311CAC" w:rsidRDefault="002970BB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October</w:t>
            </w:r>
          </w:p>
        </w:tc>
        <w:tc>
          <w:tcPr>
            <w:tcW w:w="3192" w:type="dxa"/>
          </w:tcPr>
          <w:p w:rsidR="004168B7" w:rsidRPr="00311CAC" w:rsidRDefault="002970BB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Mystery</w:t>
            </w:r>
          </w:p>
        </w:tc>
        <w:tc>
          <w:tcPr>
            <w:tcW w:w="3192" w:type="dxa"/>
          </w:tcPr>
          <w:p w:rsidR="004168B7" w:rsidRPr="00311CAC" w:rsidRDefault="002970BB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 xml:space="preserve">October </w:t>
            </w:r>
            <w:r w:rsidR="009C3EC1">
              <w:rPr>
                <w:sz w:val="36"/>
                <w:szCs w:val="36"/>
              </w:rPr>
              <w:t>30</w:t>
            </w:r>
            <w:r w:rsidR="00C72D46">
              <w:rPr>
                <w:sz w:val="36"/>
                <w:szCs w:val="36"/>
                <w:vertAlign w:val="superscript"/>
              </w:rPr>
              <w:t>th</w:t>
            </w:r>
          </w:p>
          <w:p w:rsidR="002970BB" w:rsidRPr="00311CAC" w:rsidRDefault="002970BB" w:rsidP="00311CAC">
            <w:pPr>
              <w:jc w:val="center"/>
              <w:rPr>
                <w:sz w:val="36"/>
                <w:szCs w:val="36"/>
              </w:rPr>
            </w:pPr>
          </w:p>
        </w:tc>
      </w:tr>
      <w:tr w:rsidR="004168B7" w:rsidTr="00311CAC">
        <w:trPr>
          <w:trHeight w:val="720"/>
        </w:trPr>
        <w:tc>
          <w:tcPr>
            <w:tcW w:w="3312" w:type="dxa"/>
          </w:tcPr>
          <w:p w:rsidR="004168B7" w:rsidRPr="00311CAC" w:rsidRDefault="002970BB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November</w:t>
            </w:r>
          </w:p>
        </w:tc>
        <w:tc>
          <w:tcPr>
            <w:tcW w:w="3192" w:type="dxa"/>
          </w:tcPr>
          <w:p w:rsidR="004168B7" w:rsidRPr="00311CAC" w:rsidRDefault="002970BB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Adventure</w:t>
            </w:r>
          </w:p>
        </w:tc>
        <w:tc>
          <w:tcPr>
            <w:tcW w:w="3192" w:type="dxa"/>
          </w:tcPr>
          <w:p w:rsidR="004168B7" w:rsidRPr="00311CAC" w:rsidRDefault="002970BB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 xml:space="preserve">November </w:t>
            </w:r>
            <w:r w:rsidR="00CD0335">
              <w:rPr>
                <w:sz w:val="36"/>
                <w:szCs w:val="36"/>
              </w:rPr>
              <w:t>30</w:t>
            </w:r>
            <w:r w:rsidRPr="00311CAC">
              <w:rPr>
                <w:sz w:val="36"/>
                <w:szCs w:val="36"/>
                <w:vertAlign w:val="superscript"/>
              </w:rPr>
              <w:t>th</w:t>
            </w:r>
          </w:p>
          <w:p w:rsidR="002970BB" w:rsidRPr="00311CAC" w:rsidRDefault="002970BB" w:rsidP="00311CAC">
            <w:pPr>
              <w:jc w:val="center"/>
              <w:rPr>
                <w:sz w:val="36"/>
                <w:szCs w:val="36"/>
              </w:rPr>
            </w:pPr>
          </w:p>
        </w:tc>
      </w:tr>
      <w:tr w:rsidR="004168B7" w:rsidTr="00311CAC">
        <w:trPr>
          <w:trHeight w:val="720"/>
        </w:trPr>
        <w:tc>
          <w:tcPr>
            <w:tcW w:w="3312" w:type="dxa"/>
          </w:tcPr>
          <w:p w:rsidR="004168B7" w:rsidRPr="00311CAC" w:rsidRDefault="002970BB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December</w:t>
            </w:r>
          </w:p>
        </w:tc>
        <w:tc>
          <w:tcPr>
            <w:tcW w:w="3192" w:type="dxa"/>
          </w:tcPr>
          <w:p w:rsidR="004168B7" w:rsidRPr="00311CAC" w:rsidRDefault="002970BB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Favorite Holiday Book (any holiday)</w:t>
            </w:r>
          </w:p>
        </w:tc>
        <w:tc>
          <w:tcPr>
            <w:tcW w:w="3192" w:type="dxa"/>
          </w:tcPr>
          <w:p w:rsidR="004168B7" w:rsidRPr="00311CAC" w:rsidRDefault="002970BB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 xml:space="preserve">December </w:t>
            </w:r>
            <w:r w:rsidR="009C3EC1">
              <w:rPr>
                <w:sz w:val="36"/>
                <w:szCs w:val="36"/>
              </w:rPr>
              <w:t>18</w:t>
            </w:r>
            <w:r w:rsidR="00102565" w:rsidRPr="00102565">
              <w:rPr>
                <w:sz w:val="36"/>
                <w:szCs w:val="36"/>
                <w:vertAlign w:val="superscript"/>
              </w:rPr>
              <w:t>th</w:t>
            </w:r>
            <w:r w:rsidR="00102565">
              <w:rPr>
                <w:sz w:val="36"/>
                <w:szCs w:val="36"/>
              </w:rPr>
              <w:t>-</w:t>
            </w:r>
            <w:r w:rsidR="009C3EC1">
              <w:rPr>
                <w:sz w:val="36"/>
                <w:szCs w:val="36"/>
              </w:rPr>
              <w:t>20</w:t>
            </w:r>
            <w:r w:rsidR="003D3041">
              <w:rPr>
                <w:sz w:val="36"/>
                <w:szCs w:val="36"/>
                <w:vertAlign w:val="superscript"/>
              </w:rPr>
              <w:t>th</w:t>
            </w:r>
          </w:p>
          <w:p w:rsidR="002970BB" w:rsidRPr="00311CAC" w:rsidRDefault="002970BB" w:rsidP="00311CAC">
            <w:pPr>
              <w:jc w:val="center"/>
              <w:rPr>
                <w:sz w:val="36"/>
                <w:szCs w:val="36"/>
              </w:rPr>
            </w:pPr>
          </w:p>
        </w:tc>
      </w:tr>
      <w:tr w:rsidR="004168B7" w:rsidTr="00311CAC">
        <w:trPr>
          <w:trHeight w:val="720"/>
        </w:trPr>
        <w:tc>
          <w:tcPr>
            <w:tcW w:w="3312" w:type="dxa"/>
          </w:tcPr>
          <w:p w:rsidR="004168B7" w:rsidRPr="00311CAC" w:rsidRDefault="002970BB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January</w:t>
            </w:r>
          </w:p>
        </w:tc>
        <w:tc>
          <w:tcPr>
            <w:tcW w:w="3192" w:type="dxa"/>
          </w:tcPr>
          <w:p w:rsidR="004168B7" w:rsidRPr="00311CAC" w:rsidRDefault="00311CAC" w:rsidP="00311C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Non-F</w:t>
            </w:r>
            <w:r w:rsidR="002970BB" w:rsidRPr="00311CAC">
              <w:rPr>
                <w:sz w:val="36"/>
                <w:szCs w:val="36"/>
              </w:rPr>
              <w:t>iction</w:t>
            </w:r>
          </w:p>
        </w:tc>
        <w:tc>
          <w:tcPr>
            <w:tcW w:w="3192" w:type="dxa"/>
          </w:tcPr>
          <w:p w:rsidR="004168B7" w:rsidRPr="00311CAC" w:rsidRDefault="002970BB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 xml:space="preserve">January </w:t>
            </w:r>
            <w:r w:rsidR="009C3EC1">
              <w:rPr>
                <w:sz w:val="36"/>
                <w:szCs w:val="36"/>
              </w:rPr>
              <w:t>31st</w:t>
            </w:r>
            <w:r w:rsidR="00094C7F">
              <w:rPr>
                <w:sz w:val="36"/>
                <w:szCs w:val="36"/>
              </w:rPr>
              <w:t xml:space="preserve"> </w:t>
            </w:r>
          </w:p>
          <w:p w:rsidR="002970BB" w:rsidRPr="00311CAC" w:rsidRDefault="002970BB" w:rsidP="00311CAC">
            <w:pPr>
              <w:jc w:val="center"/>
              <w:rPr>
                <w:sz w:val="36"/>
                <w:szCs w:val="36"/>
              </w:rPr>
            </w:pPr>
          </w:p>
        </w:tc>
      </w:tr>
      <w:tr w:rsidR="004168B7" w:rsidTr="00311CAC">
        <w:trPr>
          <w:trHeight w:val="720"/>
        </w:trPr>
        <w:tc>
          <w:tcPr>
            <w:tcW w:w="3312" w:type="dxa"/>
          </w:tcPr>
          <w:p w:rsidR="004168B7" w:rsidRPr="00311CAC" w:rsidRDefault="002970BB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February</w:t>
            </w:r>
          </w:p>
        </w:tc>
        <w:tc>
          <w:tcPr>
            <w:tcW w:w="3192" w:type="dxa"/>
          </w:tcPr>
          <w:p w:rsidR="004168B7" w:rsidRPr="00311CAC" w:rsidRDefault="00311CAC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Historical Fiction</w:t>
            </w:r>
          </w:p>
        </w:tc>
        <w:tc>
          <w:tcPr>
            <w:tcW w:w="3192" w:type="dxa"/>
          </w:tcPr>
          <w:p w:rsidR="004168B7" w:rsidRPr="00311CAC" w:rsidRDefault="00311CAC" w:rsidP="009C3EC1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February 2</w:t>
            </w:r>
            <w:r w:rsidR="009C3EC1">
              <w:rPr>
                <w:sz w:val="36"/>
                <w:szCs w:val="36"/>
              </w:rPr>
              <w:t>8</w:t>
            </w:r>
            <w:r w:rsidRPr="00311CAC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4168B7" w:rsidTr="00311CAC">
        <w:trPr>
          <w:trHeight w:val="720"/>
        </w:trPr>
        <w:tc>
          <w:tcPr>
            <w:tcW w:w="3312" w:type="dxa"/>
          </w:tcPr>
          <w:p w:rsidR="004168B7" w:rsidRPr="00311CAC" w:rsidRDefault="00311CAC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March</w:t>
            </w:r>
          </w:p>
        </w:tc>
        <w:tc>
          <w:tcPr>
            <w:tcW w:w="3192" w:type="dxa"/>
          </w:tcPr>
          <w:p w:rsidR="004168B7" w:rsidRPr="00311CAC" w:rsidRDefault="00311CAC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Science Fiction</w:t>
            </w:r>
          </w:p>
        </w:tc>
        <w:tc>
          <w:tcPr>
            <w:tcW w:w="3192" w:type="dxa"/>
          </w:tcPr>
          <w:p w:rsidR="004168B7" w:rsidRPr="00311CAC" w:rsidRDefault="00311CAC" w:rsidP="009C3EC1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 xml:space="preserve">March </w:t>
            </w:r>
            <w:r w:rsidR="009C3EC1">
              <w:rPr>
                <w:sz w:val="36"/>
                <w:szCs w:val="36"/>
              </w:rPr>
              <w:t>28</w:t>
            </w:r>
            <w:r w:rsidR="009C3EC1" w:rsidRPr="009C3EC1">
              <w:rPr>
                <w:sz w:val="36"/>
                <w:szCs w:val="36"/>
                <w:vertAlign w:val="superscript"/>
              </w:rPr>
              <w:t>th</w:t>
            </w:r>
            <w:r w:rsidR="009C3EC1">
              <w:rPr>
                <w:sz w:val="36"/>
                <w:szCs w:val="36"/>
              </w:rPr>
              <w:t xml:space="preserve"> </w:t>
            </w:r>
            <w:r w:rsidR="00094C7F">
              <w:rPr>
                <w:sz w:val="36"/>
                <w:szCs w:val="36"/>
              </w:rPr>
              <w:t xml:space="preserve"> </w:t>
            </w:r>
          </w:p>
        </w:tc>
      </w:tr>
      <w:tr w:rsidR="00311CAC" w:rsidTr="00311CAC">
        <w:trPr>
          <w:trHeight w:val="720"/>
        </w:trPr>
        <w:tc>
          <w:tcPr>
            <w:tcW w:w="3312" w:type="dxa"/>
          </w:tcPr>
          <w:p w:rsidR="00311CAC" w:rsidRPr="00311CAC" w:rsidRDefault="00311CAC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April</w:t>
            </w:r>
          </w:p>
        </w:tc>
        <w:tc>
          <w:tcPr>
            <w:tcW w:w="3192" w:type="dxa"/>
          </w:tcPr>
          <w:p w:rsidR="00311CAC" w:rsidRPr="00311CAC" w:rsidRDefault="00311CAC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Poetry</w:t>
            </w:r>
          </w:p>
        </w:tc>
        <w:tc>
          <w:tcPr>
            <w:tcW w:w="3192" w:type="dxa"/>
          </w:tcPr>
          <w:p w:rsidR="00311CAC" w:rsidRPr="00311CAC" w:rsidRDefault="00311CAC" w:rsidP="009C3EC1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 xml:space="preserve">April </w:t>
            </w:r>
            <w:r w:rsidR="00CD0335">
              <w:rPr>
                <w:sz w:val="36"/>
                <w:szCs w:val="36"/>
              </w:rPr>
              <w:t>2</w:t>
            </w:r>
            <w:r w:rsidR="009C3EC1">
              <w:rPr>
                <w:sz w:val="36"/>
                <w:szCs w:val="36"/>
              </w:rPr>
              <w:t>7</w:t>
            </w:r>
            <w:r w:rsidRPr="00311CAC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311CAC" w:rsidTr="00311CAC">
        <w:trPr>
          <w:trHeight w:val="720"/>
        </w:trPr>
        <w:tc>
          <w:tcPr>
            <w:tcW w:w="3312" w:type="dxa"/>
          </w:tcPr>
          <w:p w:rsidR="00311CAC" w:rsidRPr="00311CAC" w:rsidRDefault="00311CAC" w:rsidP="003D45F5">
            <w:pPr>
              <w:spacing w:before="240"/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May</w:t>
            </w:r>
          </w:p>
        </w:tc>
        <w:tc>
          <w:tcPr>
            <w:tcW w:w="3192" w:type="dxa"/>
          </w:tcPr>
          <w:p w:rsidR="00311CAC" w:rsidRDefault="00311CAC" w:rsidP="00311CAC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>Free Choice</w:t>
            </w:r>
          </w:p>
          <w:p w:rsidR="00FF672A" w:rsidRPr="00311CAC" w:rsidRDefault="00FF672A" w:rsidP="00311C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Extra Credit</w:t>
            </w:r>
          </w:p>
        </w:tc>
        <w:tc>
          <w:tcPr>
            <w:tcW w:w="3192" w:type="dxa"/>
          </w:tcPr>
          <w:p w:rsidR="001B35A7" w:rsidRPr="00311CAC" w:rsidRDefault="00311CAC" w:rsidP="008A35C7">
            <w:pPr>
              <w:jc w:val="center"/>
              <w:rPr>
                <w:sz w:val="36"/>
                <w:szCs w:val="36"/>
              </w:rPr>
            </w:pPr>
            <w:r w:rsidRPr="00311CAC">
              <w:rPr>
                <w:sz w:val="36"/>
                <w:szCs w:val="36"/>
              </w:rPr>
              <w:t xml:space="preserve">May </w:t>
            </w:r>
            <w:r w:rsidR="008A35C7">
              <w:rPr>
                <w:sz w:val="36"/>
                <w:szCs w:val="36"/>
              </w:rPr>
              <w:t>18</w:t>
            </w:r>
            <w:r w:rsidR="008A35C7" w:rsidRPr="008A35C7">
              <w:rPr>
                <w:sz w:val="36"/>
                <w:szCs w:val="36"/>
                <w:vertAlign w:val="superscript"/>
              </w:rPr>
              <w:t>th</w:t>
            </w:r>
            <w:r w:rsidR="009C3EC1">
              <w:rPr>
                <w:sz w:val="36"/>
                <w:szCs w:val="36"/>
              </w:rPr>
              <w:t xml:space="preserve"> </w:t>
            </w:r>
          </w:p>
        </w:tc>
      </w:tr>
    </w:tbl>
    <w:p w:rsidR="00496567" w:rsidRDefault="00496567" w:rsidP="004168B7">
      <w:pPr>
        <w:jc w:val="center"/>
      </w:pPr>
    </w:p>
    <w:p w:rsidR="003D45F5" w:rsidRDefault="004168B7" w:rsidP="003D45F5">
      <w:pPr>
        <w:spacing w:after="0"/>
        <w:jc w:val="center"/>
        <w:rPr>
          <w:sz w:val="28"/>
          <w:szCs w:val="28"/>
        </w:rPr>
      </w:pPr>
      <w:r w:rsidRPr="00496567">
        <w:rPr>
          <w:sz w:val="28"/>
          <w:szCs w:val="28"/>
        </w:rPr>
        <w:t xml:space="preserve">If you have any problems or concerns, please contact: </w:t>
      </w:r>
    </w:p>
    <w:p w:rsidR="004168B7" w:rsidRDefault="0080747F" w:rsidP="003D45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r w:rsidR="008C63F8">
        <w:rPr>
          <w:sz w:val="28"/>
          <w:szCs w:val="28"/>
        </w:rPr>
        <w:t>Linford</w:t>
      </w:r>
      <w:r w:rsidR="004168B7" w:rsidRPr="00496567">
        <w:rPr>
          <w:sz w:val="28"/>
          <w:szCs w:val="28"/>
        </w:rPr>
        <w:t xml:space="preserve"> via email </w:t>
      </w:r>
      <w:r w:rsidR="00496567" w:rsidRPr="00496567">
        <w:rPr>
          <w:sz w:val="28"/>
          <w:szCs w:val="28"/>
        </w:rPr>
        <w:t xml:space="preserve">at </w:t>
      </w:r>
      <w:hyperlink r:id="rId5" w:history="1">
        <w:r w:rsidR="003D45F5" w:rsidRPr="003856E9">
          <w:rPr>
            <w:rStyle w:val="Hyperlink"/>
            <w:sz w:val="28"/>
            <w:szCs w:val="28"/>
          </w:rPr>
          <w:t>llundwall@graniteschools.org</w:t>
        </w:r>
      </w:hyperlink>
      <w:r w:rsidR="003D45F5">
        <w:rPr>
          <w:sz w:val="28"/>
          <w:szCs w:val="28"/>
        </w:rPr>
        <w:t xml:space="preserve"> or visit my website with book report details at llinford.weebly.com.</w:t>
      </w:r>
      <w:bookmarkStart w:id="0" w:name="_GoBack"/>
      <w:bookmarkEnd w:id="0"/>
      <w:r w:rsidR="003C19C0">
        <w:rPr>
          <w:sz w:val="28"/>
          <w:szCs w:val="28"/>
        </w:rPr>
        <w:t xml:space="preserve"> </w:t>
      </w:r>
    </w:p>
    <w:p w:rsidR="004955DC" w:rsidRPr="00496567" w:rsidRDefault="004955DC" w:rsidP="004168B7">
      <w:pPr>
        <w:jc w:val="center"/>
        <w:rPr>
          <w:sz w:val="28"/>
          <w:szCs w:val="28"/>
        </w:rPr>
      </w:pPr>
    </w:p>
    <w:sectPr w:rsidR="004955DC" w:rsidRPr="00496567" w:rsidSect="004955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B7"/>
    <w:rsid w:val="00011E39"/>
    <w:rsid w:val="00094C7F"/>
    <w:rsid w:val="00102565"/>
    <w:rsid w:val="001B0163"/>
    <w:rsid w:val="001B35A7"/>
    <w:rsid w:val="002970BB"/>
    <w:rsid w:val="00311CAC"/>
    <w:rsid w:val="003C19C0"/>
    <w:rsid w:val="003C2925"/>
    <w:rsid w:val="003D3041"/>
    <w:rsid w:val="003D45F5"/>
    <w:rsid w:val="004168B7"/>
    <w:rsid w:val="00430F1E"/>
    <w:rsid w:val="004955DC"/>
    <w:rsid w:val="00496567"/>
    <w:rsid w:val="004F5D4F"/>
    <w:rsid w:val="005157D3"/>
    <w:rsid w:val="005869E5"/>
    <w:rsid w:val="00626AB8"/>
    <w:rsid w:val="007A7018"/>
    <w:rsid w:val="0080747F"/>
    <w:rsid w:val="008A35C7"/>
    <w:rsid w:val="008A4091"/>
    <w:rsid w:val="008C63F8"/>
    <w:rsid w:val="008F36C2"/>
    <w:rsid w:val="00911FF2"/>
    <w:rsid w:val="009C3EC1"/>
    <w:rsid w:val="00AD0A00"/>
    <w:rsid w:val="00BA0897"/>
    <w:rsid w:val="00C72D46"/>
    <w:rsid w:val="00C750F7"/>
    <w:rsid w:val="00CC128A"/>
    <w:rsid w:val="00CD0335"/>
    <w:rsid w:val="00DF64BC"/>
    <w:rsid w:val="00E77A11"/>
    <w:rsid w:val="00E933A9"/>
    <w:rsid w:val="00F01B51"/>
    <w:rsid w:val="00F227E8"/>
    <w:rsid w:val="00F351A8"/>
    <w:rsid w:val="00FC04F5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56DA"/>
  <w15:docId w15:val="{9DDADE80-BED3-4D84-8F25-18FF9CE4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168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168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168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lundwall@granit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E0B4-7D8A-42B0-9ED8-3BAE8389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ARobertD</dc:creator>
  <cp:keywords/>
  <dc:description/>
  <cp:lastModifiedBy>Linford, Lori</cp:lastModifiedBy>
  <cp:revision>6</cp:revision>
  <cp:lastPrinted>2010-08-26T21:35:00Z</cp:lastPrinted>
  <dcterms:created xsi:type="dcterms:W3CDTF">2017-08-08T16:31:00Z</dcterms:created>
  <dcterms:modified xsi:type="dcterms:W3CDTF">2017-08-08T16:54:00Z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2102354641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ebitner@graniteschools.org</vt:lpwstr>
  </property>
  <property fmtid="{D5CDD505-2E9C-101B-9397-08002B2CF9AE}" pid="6" name="_AuthorEmailDisplayName">
    <vt:lpwstr>Bitner, Erin E</vt:lpwstr>
  </property>
  <property fmtid="{D5CDD505-2E9C-101B-9397-08002B2CF9AE}" pid="7" name="_ReviewingToolsShownOnce">
    <vt:lpwstr/>
  </property>
</Properties>
</file>